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892B3" w14:textId="77777777" w:rsidR="007C6501" w:rsidRDefault="007C6501" w:rsidP="007C6501">
      <w:r>
        <w:t>Tabulatory</w:t>
      </w:r>
    </w:p>
    <w:p w14:paraId="54D0D0DE" w14:textId="77777777" w:rsidR="007C6501" w:rsidRDefault="007C6501" w:rsidP="007C6501">
      <w:r>
        <w:t xml:space="preserve">Tabulator to odstęp większy niż spacja. Ustawia się go ustawiany wewnątrz akapitu (za pomocą przycisku </w:t>
      </w:r>
      <w:proofErr w:type="spellStart"/>
      <w:r>
        <w:t>tab</w:t>
      </w:r>
      <w:proofErr w:type="spellEnd"/>
      <w:r>
        <w:t xml:space="preserve">). Do miejsca wstawienia tabulatora wyrównywany jest tekst. Ustawione w akapicie tabulatory są automatycznie przenoszone po naciśnięciu klawisza </w:t>
      </w:r>
      <w:proofErr w:type="spellStart"/>
      <w:r>
        <w:t>Enter</w:t>
      </w:r>
      <w:proofErr w:type="spellEnd"/>
      <w:r>
        <w:t xml:space="preserve"> do następnego akapitu.</w:t>
      </w:r>
    </w:p>
    <w:p w14:paraId="69E9A771" w14:textId="77777777" w:rsidR="007C6501" w:rsidRDefault="007C6501" w:rsidP="007C6501">
      <w:r>
        <w:t>Tekst może być wyrównywany względem akapitu: do lewej, do prawej do środka, miejsca oddzielającego część całkowitą od dziesiętnej w liczbach lub może być rysowany pionowy pasek w miejscu położenia akapitu. Ustawione tabulatory są wyświetlane na linijce poziomej, wskazując jednocześnie sposób wyrównywania tekstu względem punktu tabulacji.</w:t>
      </w:r>
    </w:p>
    <w:p w14:paraId="43C98F3D" w14:textId="77777777" w:rsidR="002348A1" w:rsidRDefault="007C6501" w:rsidP="007C6501">
      <w:r>
        <w:t>Wyrównywanie dziesiętne stosujemy dla liczb. Koniec tabulacji wyznacza wtedy przecinek lub kropkę oddzielającą część całkowitą od dziesiętnych. Pasek rysuje pionową linię wzdłuż wybranego akapitu przez końce tabulatorów.</w:t>
      </w:r>
    </w:p>
    <w:p w14:paraId="2688F44C" w14:textId="77777777" w:rsidR="00DC0B31" w:rsidRDefault="00DC0B31" w:rsidP="007C6501">
      <w:r>
        <w:rPr>
          <w:noProof/>
          <w:lang w:eastAsia="pl-PL"/>
        </w:rPr>
        <w:drawing>
          <wp:inline distT="0" distB="0" distL="0" distR="0" wp14:anchorId="093BFB08" wp14:editId="5D1A1861">
            <wp:extent cx="419048" cy="457143"/>
            <wp:effectExtent l="0" t="0" r="63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048" cy="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tabulator lewy</w:t>
      </w:r>
    </w:p>
    <w:p w14:paraId="6F10D8FB" w14:textId="77777777" w:rsidR="00DC0B31" w:rsidRDefault="00DC0B31" w:rsidP="007C6501">
      <w:r>
        <w:rPr>
          <w:noProof/>
          <w:lang w:eastAsia="pl-PL"/>
        </w:rPr>
        <w:drawing>
          <wp:inline distT="0" distB="0" distL="0" distR="0" wp14:anchorId="4D261D1A" wp14:editId="4A373C72">
            <wp:extent cx="419048" cy="457143"/>
            <wp:effectExtent l="0" t="0" r="635" b="63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048" cy="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tabulator środkowy</w:t>
      </w:r>
    </w:p>
    <w:p w14:paraId="7460F90F" w14:textId="77777777" w:rsidR="00DC0B31" w:rsidRDefault="00DC0B31" w:rsidP="007C6501">
      <w:r>
        <w:rPr>
          <w:noProof/>
          <w:lang w:eastAsia="pl-PL"/>
        </w:rPr>
        <w:drawing>
          <wp:inline distT="0" distB="0" distL="0" distR="0" wp14:anchorId="4416BEA0" wp14:editId="379BD877">
            <wp:extent cx="419048" cy="457143"/>
            <wp:effectExtent l="0" t="0" r="635" b="63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048" cy="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tabulator prawy</w:t>
      </w:r>
    </w:p>
    <w:p w14:paraId="473FB999" w14:textId="77777777" w:rsidR="00DC0B31" w:rsidRDefault="00DC0B31" w:rsidP="007C6501">
      <w:r>
        <w:rPr>
          <w:noProof/>
          <w:lang w:eastAsia="pl-PL"/>
        </w:rPr>
        <w:drawing>
          <wp:inline distT="0" distB="0" distL="0" distR="0" wp14:anchorId="70CC2CFC" wp14:editId="63E6C4FE">
            <wp:extent cx="419048" cy="457143"/>
            <wp:effectExtent l="0" t="0" r="635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048" cy="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tabulator dziesiętny</w:t>
      </w:r>
    </w:p>
    <w:p w14:paraId="72BFF3E0" w14:textId="77777777" w:rsidR="00DC0B31" w:rsidRDefault="00DC0B31" w:rsidP="007C6501">
      <w:r>
        <w:rPr>
          <w:noProof/>
          <w:lang w:eastAsia="pl-PL"/>
        </w:rPr>
        <w:drawing>
          <wp:inline distT="0" distB="0" distL="0" distR="0" wp14:anchorId="27203172" wp14:editId="1915AED8">
            <wp:extent cx="419048" cy="457143"/>
            <wp:effectExtent l="0" t="0" r="635" b="63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048" cy="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tabulator paskowy</w:t>
      </w:r>
    </w:p>
    <w:p w14:paraId="48FBDBA6" w14:textId="77777777" w:rsidR="00DC0B31" w:rsidRDefault="00DC0B31" w:rsidP="00D268FF">
      <w:r>
        <w:t>Dokładne położenie punktów tabulacji ustawiamy w oknie dialogowym Tabulatory. Tam też możemy ustawić znaki wiodące. Przycisk do okna Tabulatory znajduje się u dołu okna dialogowego akapit. Poniżej linijka z ustawionymi znakami tabulacji</w:t>
      </w:r>
    </w:p>
    <w:p w14:paraId="01265224" w14:textId="77777777" w:rsidR="00DC0B31" w:rsidRDefault="00DC0B31" w:rsidP="00D268FF">
      <w:pPr>
        <w:ind w:left="-1276"/>
        <w:jc w:val="center"/>
      </w:pPr>
      <w:r>
        <w:rPr>
          <w:noProof/>
          <w:lang w:eastAsia="pl-PL"/>
        </w:rPr>
        <w:drawing>
          <wp:inline distT="0" distB="0" distL="0" distR="0" wp14:anchorId="6FE1526F" wp14:editId="32244E7B">
            <wp:extent cx="7281809" cy="285750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89726" cy="28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9D298" w14:textId="77777777" w:rsidR="00DC0B31" w:rsidRDefault="00D268FF" w:rsidP="00D268FF">
      <w:r>
        <w:rPr>
          <w:noProof/>
          <w:lang w:eastAsia="pl-PL"/>
        </w:rPr>
        <w:drawing>
          <wp:inline distT="0" distB="0" distL="0" distR="0" wp14:anchorId="35E39CBA" wp14:editId="78004F74">
            <wp:extent cx="1981200" cy="2277960"/>
            <wp:effectExtent l="0" t="0" r="0" b="825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9601" cy="2299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DC0B31">
        <w:rPr>
          <w:noProof/>
          <w:lang w:eastAsia="pl-PL"/>
        </w:rPr>
        <w:drawing>
          <wp:inline distT="0" distB="0" distL="0" distR="0" wp14:anchorId="3EF504B6" wp14:editId="58C27F6D">
            <wp:extent cx="1972491" cy="2286000"/>
            <wp:effectExtent l="0" t="0" r="889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77541" cy="229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0EECD" w14:textId="77777777" w:rsidR="00D268FF" w:rsidRDefault="00D268FF" w:rsidP="00D268FF">
      <w:r>
        <w:lastRenderedPageBreak/>
        <w:t>Po wpisaniu wartości w polu Położenie tabulatorów, wybraniu wyrównywania i ewentualnie znaków wiodących należy kliknąć przycisk Ustaw. Dopiero wtedy ustawienia pojawią się na liście tabulatorów i będzie można z nich korzystać. Za pomocą przycisku Usuń można usunąć wskazane na liście tabulatory.</w:t>
      </w:r>
    </w:p>
    <w:p w14:paraId="5656351E" w14:textId="77777777" w:rsidR="00D268FF" w:rsidRDefault="00D268FF" w:rsidP="00D268FF">
      <w:r>
        <w:t>Poniżej przykład ustawienia znaku tabulacji z ustawieniem znaków wiodących do tabulatora położonego na pozycji 8cm. Znaki wiodące pojawiają się po lewej stronie od miejsca wstawienia.</w:t>
      </w:r>
    </w:p>
    <w:p w14:paraId="4440A979" w14:textId="77777777" w:rsidR="00DC0B31" w:rsidRDefault="00D268FF" w:rsidP="00D268FF">
      <w:pPr>
        <w:tabs>
          <w:tab w:val="left" w:pos="1134"/>
          <w:tab w:val="bar" w:pos="1701"/>
          <w:tab w:val="right" w:leader="dot" w:pos="4536"/>
          <w:tab w:val="center" w:pos="5954"/>
          <w:tab w:val="decimal" w:pos="7371"/>
        </w:tabs>
      </w:pPr>
      <w:r>
        <w:t>1</w:t>
      </w:r>
      <w:r>
        <w:tab/>
        <w:t>data</w:t>
      </w:r>
      <w:r>
        <w:tab/>
        <w:t>rok</w:t>
      </w:r>
      <w:r>
        <w:tab/>
        <w:t>matematyka</w:t>
      </w:r>
      <w:r>
        <w:tab/>
        <w:t>5,5</w:t>
      </w:r>
    </w:p>
    <w:p w14:paraId="7FB25E2C" w14:textId="77777777" w:rsidR="00D268FF" w:rsidRDefault="00D268FF" w:rsidP="00D268FF">
      <w:pPr>
        <w:tabs>
          <w:tab w:val="left" w:pos="1134"/>
          <w:tab w:val="bar" w:pos="1701"/>
          <w:tab w:val="right" w:leader="dot" w:pos="4536"/>
          <w:tab w:val="center" w:pos="5954"/>
          <w:tab w:val="decimal" w:pos="7371"/>
        </w:tabs>
      </w:pPr>
      <w:r>
        <w:t>2</w:t>
      </w:r>
      <w:r>
        <w:tab/>
        <w:t>data</w:t>
      </w:r>
      <w:r>
        <w:tab/>
        <w:t>rok</w:t>
      </w:r>
      <w:r>
        <w:tab/>
        <w:t>j. polski</w:t>
      </w:r>
      <w:r>
        <w:tab/>
        <w:t>4,55</w:t>
      </w:r>
    </w:p>
    <w:p w14:paraId="78D3A84E" w14:textId="77777777" w:rsidR="00D268FF" w:rsidRDefault="00D268FF" w:rsidP="00D268FF">
      <w:pPr>
        <w:tabs>
          <w:tab w:val="left" w:pos="1134"/>
          <w:tab w:val="bar" w:pos="1701"/>
          <w:tab w:val="right" w:leader="dot" w:pos="4536"/>
          <w:tab w:val="center" w:pos="5954"/>
          <w:tab w:val="decimal" w:pos="7371"/>
        </w:tabs>
      </w:pPr>
      <w:r>
        <w:t>3</w:t>
      </w:r>
      <w:r>
        <w:tab/>
        <w:t>data</w:t>
      </w:r>
      <w:r>
        <w:tab/>
        <w:t>rok</w:t>
      </w:r>
      <w:r>
        <w:tab/>
        <w:t>biologia</w:t>
      </w:r>
      <w:r>
        <w:tab/>
        <w:t>7,6</w:t>
      </w:r>
    </w:p>
    <w:p w14:paraId="6AECAEF2" w14:textId="77777777" w:rsidR="008A5059" w:rsidRDefault="008A5059" w:rsidP="00D268FF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b/>
          <w:bCs/>
          <w:color w:val="0033FF"/>
          <w:sz w:val="21"/>
          <w:szCs w:val="21"/>
          <w:lang w:eastAsia="pl-PL"/>
        </w:rPr>
      </w:pPr>
      <w:proofErr w:type="spellStart"/>
      <w:r>
        <w:rPr>
          <w:rFonts w:ascii="Verdana" w:eastAsia="Times New Roman" w:hAnsi="Verdana" w:cs="Times New Roman"/>
          <w:b/>
          <w:bCs/>
          <w:color w:val="0033FF"/>
          <w:sz w:val="21"/>
          <w:szCs w:val="21"/>
          <w:lang w:eastAsia="pl-PL"/>
        </w:rPr>
        <w:t>Przykłądowe</w:t>
      </w:r>
      <w:proofErr w:type="spellEnd"/>
      <w:r>
        <w:rPr>
          <w:rFonts w:ascii="Verdana" w:eastAsia="Times New Roman" w:hAnsi="Verdana" w:cs="Times New Roman"/>
          <w:b/>
          <w:bCs/>
          <w:color w:val="0033FF"/>
          <w:sz w:val="21"/>
          <w:szCs w:val="21"/>
          <w:lang w:eastAsia="pl-PL"/>
        </w:rPr>
        <w:t xml:space="preserve"> ćwiczenia</w:t>
      </w:r>
    </w:p>
    <w:p w14:paraId="15006870" w14:textId="77777777" w:rsidR="00D268FF" w:rsidRPr="00D268FF" w:rsidRDefault="00D268FF" w:rsidP="00D268FF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 w:rsidRPr="00D268FF">
        <w:rPr>
          <w:rFonts w:ascii="Verdana" w:eastAsia="Times New Roman" w:hAnsi="Verdana" w:cs="Times New Roman"/>
          <w:b/>
          <w:bCs/>
          <w:color w:val="0033FF"/>
          <w:sz w:val="21"/>
          <w:szCs w:val="21"/>
          <w:lang w:eastAsia="pl-PL"/>
        </w:rPr>
        <w:t>Ćwiczenie 1</w:t>
      </w:r>
    </w:p>
    <w:p w14:paraId="4BB3412A" w14:textId="77777777" w:rsidR="00D268FF" w:rsidRPr="00D268FF" w:rsidRDefault="00D268FF" w:rsidP="00D268FF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 w:rsidRPr="00D268FF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Utwórz nowy dokument Ms Word i ustaw kursor w pustym akapicie. 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 xml:space="preserve">Na linijce </w:t>
      </w:r>
      <w:r w:rsidRPr="00D268FF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wprowadź na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s</w:t>
      </w:r>
      <w:r w:rsidRPr="00D268FF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tępujące tabulatory:</w:t>
      </w:r>
    </w:p>
    <w:p w14:paraId="36D7D61B" w14:textId="77777777" w:rsidR="00D268FF" w:rsidRPr="00D268FF" w:rsidRDefault="00D268FF" w:rsidP="00D26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2</w:t>
      </w:r>
      <w:proofErr w:type="gramEnd"/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cm, (do lewej),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13D883A" w14:textId="77777777" w:rsidR="00D268FF" w:rsidRPr="00D268FF" w:rsidRDefault="00D268FF" w:rsidP="00D26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10</w:t>
      </w:r>
      <w:proofErr w:type="gramEnd"/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 (dziesiętny).</w:t>
      </w:r>
    </w:p>
    <w:p w14:paraId="009FD850" w14:textId="77777777" w:rsidR="00D268FF" w:rsidRPr="00D268FF" w:rsidRDefault="00D268FF" w:rsidP="00D268FF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 w:rsidRPr="00D268FF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Następnie wprowadź poniższy tekst:</w:t>
      </w:r>
    </w:p>
    <w:p w14:paraId="0F3A343B" w14:textId="77777777" w:rsidR="00D268FF" w:rsidRPr="00D268FF" w:rsidRDefault="00D268FF" w:rsidP="00D268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68F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89F531D" wp14:editId="53444332">
            <wp:extent cx="5943600" cy="633984"/>
            <wp:effectExtent l="0" t="0" r="0" b="0"/>
            <wp:docPr id="12" name="Obraz 12" descr="http://www.lo4.resman.pl/arek/word/ta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lo4.resman.pl/arek/word/tab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208" cy="64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273A2" w14:textId="77777777" w:rsidR="00D268FF" w:rsidRPr="00D268FF" w:rsidRDefault="00D268FF" w:rsidP="00D268FF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D268FF">
        <w:rPr>
          <w:rFonts w:ascii="Verdana" w:eastAsia="Times New Roman" w:hAnsi="Verdana" w:cs="Times New Roman"/>
          <w:b/>
          <w:bCs/>
          <w:color w:val="0033FF"/>
          <w:sz w:val="21"/>
          <w:szCs w:val="21"/>
          <w:lang w:eastAsia="pl-PL"/>
        </w:rPr>
        <w:t>Ćwiczenie</w:t>
      </w:r>
      <w:proofErr w:type="gramEnd"/>
      <w:r w:rsidRPr="00D268FF">
        <w:rPr>
          <w:rFonts w:ascii="Verdana" w:eastAsia="Times New Roman" w:hAnsi="Verdana" w:cs="Times New Roman"/>
          <w:b/>
          <w:bCs/>
          <w:color w:val="0033FF"/>
          <w:sz w:val="21"/>
          <w:szCs w:val="21"/>
          <w:lang w:eastAsia="pl-PL"/>
        </w:rPr>
        <w:t xml:space="preserve"> 2</w:t>
      </w:r>
    </w:p>
    <w:p w14:paraId="5E4AD5AB" w14:textId="77777777" w:rsidR="00D268FF" w:rsidRPr="00D268FF" w:rsidRDefault="00D268FF" w:rsidP="00D268FF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 w:rsidRPr="00D268FF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W tym samym dokumencie, kilka wierszy niżej ustaw następujące wartości tabulatorów:</w:t>
      </w:r>
    </w:p>
    <w:p w14:paraId="77F3F21C" w14:textId="77777777" w:rsidR="00D268FF" w:rsidRPr="00D268FF" w:rsidRDefault="00D268FF" w:rsidP="00D268FF">
      <w:pPr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 w:rsidRPr="00D268FF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Dla tytułowego wiersza:</w:t>
      </w:r>
    </w:p>
    <w:p w14:paraId="649C1913" w14:textId="77777777" w:rsidR="00D268FF" w:rsidRPr="00D268FF" w:rsidRDefault="00D268FF" w:rsidP="00D26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1</w:t>
      </w:r>
      <w:proofErr w:type="gramEnd"/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 (do lewej)</w:t>
      </w:r>
    </w:p>
    <w:p w14:paraId="537AE650" w14:textId="77777777" w:rsidR="00D268FF" w:rsidRPr="00D268FF" w:rsidRDefault="00D268FF" w:rsidP="00D26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4</w:t>
      </w:r>
      <w:proofErr w:type="gramEnd"/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 (do środka)</w:t>
      </w:r>
    </w:p>
    <w:p w14:paraId="2CE260EF" w14:textId="77777777" w:rsidR="00D268FF" w:rsidRPr="00D268FF" w:rsidRDefault="00D268FF" w:rsidP="00D26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8</w:t>
      </w:r>
      <w:proofErr w:type="gramEnd"/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 (do środka)</w:t>
      </w:r>
    </w:p>
    <w:p w14:paraId="03AD6A73" w14:textId="77777777" w:rsidR="00D268FF" w:rsidRPr="00D268FF" w:rsidRDefault="00D268FF" w:rsidP="00D26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12</w:t>
      </w:r>
      <w:proofErr w:type="gramEnd"/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 (do środka)</w:t>
      </w:r>
    </w:p>
    <w:p w14:paraId="2ED9650B" w14:textId="77777777" w:rsidR="00D268FF" w:rsidRPr="00D268FF" w:rsidRDefault="00D268FF" w:rsidP="00D268FF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 w:rsidRPr="00D268FF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Kolejne wiersze mają takie same wartości tabulatorów, różnią się jedynie wyrównaniem:</w:t>
      </w:r>
    </w:p>
    <w:p w14:paraId="6506115D" w14:textId="77777777" w:rsidR="00D268FF" w:rsidRPr="00D268FF" w:rsidRDefault="00D268FF" w:rsidP="00D26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1</w:t>
      </w:r>
      <w:proofErr w:type="gramEnd"/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 (do lewej)</w:t>
      </w:r>
    </w:p>
    <w:p w14:paraId="34D509BB" w14:textId="77777777" w:rsidR="00D268FF" w:rsidRPr="00D268FF" w:rsidRDefault="00D268FF" w:rsidP="00D26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4</w:t>
      </w:r>
      <w:proofErr w:type="gramEnd"/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 (do środka)</w:t>
      </w:r>
    </w:p>
    <w:p w14:paraId="6BE328D1" w14:textId="77777777" w:rsidR="00D268FF" w:rsidRPr="00D268FF" w:rsidRDefault="00D268FF" w:rsidP="00D26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8</w:t>
      </w:r>
      <w:proofErr w:type="gramEnd"/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 (do prawej)</w:t>
      </w:r>
    </w:p>
    <w:p w14:paraId="04A1CA9F" w14:textId="77777777" w:rsidR="00D268FF" w:rsidRPr="00D268FF" w:rsidRDefault="00D268FF" w:rsidP="00D268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D268FF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12</w:t>
      </w:r>
      <w:proofErr w:type="gramEnd"/>
      <w:r w:rsidRPr="00D268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cm (dziesiętny)</w:t>
      </w:r>
    </w:p>
    <w:p w14:paraId="4DE6F06E" w14:textId="77777777" w:rsidR="00D268FF" w:rsidRPr="008A5059" w:rsidRDefault="00D268FF" w:rsidP="008A50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268FF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l-PL"/>
        </w:rPr>
        <w:lastRenderedPageBreak/>
        <w:drawing>
          <wp:inline distT="0" distB="0" distL="0" distR="0" wp14:anchorId="7CD2AFD3" wp14:editId="39B0299D">
            <wp:extent cx="6076950" cy="777850"/>
            <wp:effectExtent l="0" t="0" r="0" b="3810"/>
            <wp:docPr id="13" name="Obraz 13" descr="http://www.lo4.resman.pl/arek/word/ta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lo4.resman.pl/arek/word/tab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750" cy="791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28E6B" w14:textId="77777777" w:rsidR="008A5059" w:rsidRPr="008A5059" w:rsidRDefault="008A5059" w:rsidP="008A5059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 w:rsidRPr="008A5059">
        <w:rPr>
          <w:rFonts w:ascii="Verdana" w:eastAsia="Times New Roman" w:hAnsi="Verdana" w:cs="Times New Roman"/>
          <w:b/>
          <w:bCs/>
          <w:color w:val="0033FF"/>
          <w:sz w:val="21"/>
          <w:szCs w:val="21"/>
          <w:lang w:eastAsia="pl-PL"/>
        </w:rPr>
        <w:t>Ćwiczenie 3</w:t>
      </w:r>
    </w:p>
    <w:p w14:paraId="0A3E6C47" w14:textId="77777777" w:rsidR="008A5059" w:rsidRPr="008A5059" w:rsidRDefault="008A5059" w:rsidP="008A5059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 w:rsidRPr="008A505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Nadal w tym samym dokumencie (kilka wierszy niżej) utwórz poniższe zestawienie (pionowe linie rozdzielające to tabulatory typu pasek). Musisz samodzielnie dobrać tabulatory tak, aby efekt końcowy był identyczny jak na rysunku.</w:t>
      </w:r>
    </w:p>
    <w:p w14:paraId="17CC8543" w14:textId="77777777" w:rsidR="008A5059" w:rsidRPr="008A5059" w:rsidRDefault="008A5059" w:rsidP="008A50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8A5059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l-PL"/>
        </w:rPr>
        <w:drawing>
          <wp:inline distT="0" distB="0" distL="0" distR="0" wp14:anchorId="36393E88" wp14:editId="4D20C0B8">
            <wp:extent cx="5886450" cy="769163"/>
            <wp:effectExtent l="0" t="0" r="0" b="0"/>
            <wp:docPr id="14" name="Obraz 14" descr="http://www.lo4.resman.pl/arek/word/ta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lo4.resman.pl/arek/word/tab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94" cy="780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107ED" w14:textId="77777777" w:rsidR="008A5059" w:rsidRPr="008A5059" w:rsidRDefault="008A5059" w:rsidP="008A5059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 w:rsidRPr="008A5059">
        <w:rPr>
          <w:rFonts w:ascii="Verdana" w:eastAsia="Times New Roman" w:hAnsi="Verdana" w:cs="Times New Roman"/>
          <w:b/>
          <w:bCs/>
          <w:color w:val="0033FF"/>
          <w:sz w:val="21"/>
          <w:szCs w:val="21"/>
          <w:lang w:eastAsia="pl-PL"/>
        </w:rPr>
        <w:t>Ćwiczenie 4</w:t>
      </w:r>
    </w:p>
    <w:p w14:paraId="3A39C57F" w14:textId="77777777" w:rsidR="008A5059" w:rsidRPr="008A5059" w:rsidRDefault="008A5059" w:rsidP="008A5059">
      <w:pPr>
        <w:shd w:val="clear" w:color="auto" w:fill="FFFFFF"/>
        <w:spacing w:before="100" w:beforeAutospacing="1" w:after="100" w:afterAutospacing="1" w:line="240" w:lineRule="auto"/>
        <w:ind w:firstLine="300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</w:pPr>
      <w:r w:rsidRPr="008A505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Kolejne ćwiczenie w tym dokumencie to utworzenie spisu treści, widocznego poniżej. Wystarczą tutaj dwa tabulatory, z których jeden posiada znaki wiodące dostępne w oknie </w:t>
      </w:r>
      <w:r w:rsidRPr="008A505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l-PL"/>
        </w:rPr>
        <w:t>Tabulatory</w:t>
      </w:r>
      <w:r w:rsidRPr="008A5059">
        <w:rPr>
          <w:rFonts w:ascii="Verdana" w:eastAsia="Times New Roman" w:hAnsi="Verdana" w:cs="Times New Roman"/>
          <w:color w:val="000000"/>
          <w:sz w:val="20"/>
          <w:szCs w:val="20"/>
          <w:lang w:eastAsia="pl-PL"/>
        </w:rPr>
        <w:t> (to nie jest wielokropek!). Zaletą znaków wiodących jest to, że sam automatycznie dopasowuje ilość kropek między tekstem a numerem strony.</w:t>
      </w:r>
    </w:p>
    <w:p w14:paraId="555A6E08" w14:textId="77777777" w:rsidR="008A5059" w:rsidRDefault="008A5059" w:rsidP="008A50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8A5059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l-PL"/>
        </w:rPr>
        <w:drawing>
          <wp:inline distT="0" distB="0" distL="0" distR="0" wp14:anchorId="7C8E4076" wp14:editId="784BE51A">
            <wp:extent cx="5715000" cy="3619500"/>
            <wp:effectExtent l="0" t="0" r="0" b="0"/>
            <wp:docPr id="15" name="Obraz 15" descr="http://www.lo4.resman.pl/arek/word/ta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lo4.resman.pl/arek/word/tab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386B2" w14:textId="77777777" w:rsidR="006B036C" w:rsidRDefault="006B036C" w:rsidP="006B036C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14:paraId="6CA8FF18" w14:textId="6510AB96" w:rsidR="006B036C" w:rsidRDefault="006B036C" w:rsidP="006B036C">
      <w:pPr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Spis treści</w:t>
      </w:r>
    </w:p>
    <w:p w14:paraId="7582559B" w14:textId="7E421853" w:rsidR="006B036C" w:rsidRDefault="006B036C" w:rsidP="006B036C">
      <w:pPr>
        <w:pStyle w:val="Akapitzlist"/>
        <w:numPr>
          <w:ilvl w:val="0"/>
          <w:numId w:val="1"/>
        </w:numPr>
        <w:tabs>
          <w:tab w:val="right" w:leader="dot" w:pos="9072"/>
        </w:tabs>
        <w:ind w:left="714" w:hanging="357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Wstęp – sieci komputerowe, trochę historii i pojęć</w:t>
      </w:r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  <w:t>1</w:t>
      </w:r>
    </w:p>
    <w:p w14:paraId="054CB9E5" w14:textId="117DBBAA" w:rsidR="006B036C" w:rsidRPr="006B036C" w:rsidRDefault="006B036C" w:rsidP="006B036C">
      <w:pPr>
        <w:pStyle w:val="Akapitzlist"/>
        <w:numPr>
          <w:ilvl w:val="1"/>
          <w:numId w:val="1"/>
        </w:numPr>
        <w:tabs>
          <w:tab w:val="right" w:leader="dot" w:pos="9072"/>
        </w:tabs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>Siema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pl-PL"/>
        </w:rPr>
        <w:tab/>
        <w:t>2</w:t>
      </w:r>
    </w:p>
    <w:sectPr w:rsidR="006B036C" w:rsidRPr="006B0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C413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26537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501"/>
    <w:rsid w:val="002348A1"/>
    <w:rsid w:val="006B036C"/>
    <w:rsid w:val="007C6501"/>
    <w:rsid w:val="008A5059"/>
    <w:rsid w:val="00D268FF"/>
    <w:rsid w:val="00DC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2485D"/>
  <w15:chartTrackingRefBased/>
  <w15:docId w15:val="{E482F00C-6AE1-4BFB-9728-B7345889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03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text">
    <w:name w:val="zwtext"/>
    <w:basedOn w:val="Normalny"/>
    <w:rsid w:val="00D26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cwicz">
    <w:name w:val="tcwicz"/>
    <w:basedOn w:val="Domylnaczcionkaakapitu"/>
    <w:rsid w:val="00D268FF"/>
  </w:style>
  <w:style w:type="paragraph" w:styleId="Akapitzlist">
    <w:name w:val="List Paragraph"/>
    <w:basedOn w:val="Normalny"/>
    <w:uiPriority w:val="34"/>
    <w:qFormat/>
    <w:rsid w:val="006B036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B03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B036C"/>
    <w:pPr>
      <w:spacing w:before="480" w:line="276" w:lineRule="auto"/>
      <w:outlineLvl w:val="9"/>
    </w:pPr>
    <w:rPr>
      <w:b/>
      <w:bCs/>
      <w:sz w:val="28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6B036C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6B036C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6B036C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B036C"/>
    <w:pPr>
      <w:spacing w:after="0"/>
      <w:ind w:left="660"/>
    </w:pPr>
    <w:rPr>
      <w:rFonts w:cs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6B036C"/>
    <w:pPr>
      <w:spacing w:after="0"/>
      <w:ind w:left="880"/>
    </w:pPr>
    <w:rPr>
      <w:rFonts w:cs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B036C"/>
    <w:pPr>
      <w:spacing w:after="0"/>
      <w:ind w:left="1100"/>
    </w:pPr>
    <w:rPr>
      <w:rFonts w:cs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B036C"/>
    <w:pPr>
      <w:spacing w:after="0"/>
      <w:ind w:left="1320"/>
    </w:pPr>
    <w:rPr>
      <w:rFonts w:cs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6B036C"/>
    <w:pPr>
      <w:spacing w:after="0"/>
      <w:ind w:left="1540"/>
    </w:pPr>
    <w:rPr>
      <w:rFonts w:cs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B036C"/>
    <w:pPr>
      <w:spacing w:after="0"/>
      <w:ind w:left="1760"/>
    </w:pPr>
    <w:rPr>
      <w:rFonts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7AA23B-0CD7-144D-A125-A20D07AA8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Pelczar</dc:creator>
  <cp:keywords/>
  <dc:description/>
  <cp:lastModifiedBy>F4497</cp:lastModifiedBy>
  <cp:revision>2</cp:revision>
  <dcterms:created xsi:type="dcterms:W3CDTF">2019-10-10T16:51:00Z</dcterms:created>
  <dcterms:modified xsi:type="dcterms:W3CDTF">2024-04-17T11:06:00Z</dcterms:modified>
</cp:coreProperties>
</file>